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A331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297A8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BE8933" w14:textId="2022AA97" w:rsidR="00734E18" w:rsidRPr="004719EA" w:rsidRDefault="0071620A" w:rsidP="00734E18">
      <w:pPr>
        <w:spacing w:after="0" w:line="240" w:lineRule="auto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bookmarkStart w:id="0" w:name="_Hlk34171201"/>
      <w:r w:rsidR="00734E18" w:rsidRPr="00734E18">
        <w:rPr>
          <w:rFonts w:ascii="Corbel" w:hAnsi="Corbel"/>
          <w:sz w:val="24"/>
          <w:szCs w:val="24"/>
        </w:rPr>
        <w:t>202</w:t>
      </w:r>
      <w:r w:rsidR="00AC45D4">
        <w:rPr>
          <w:rFonts w:ascii="Corbel" w:hAnsi="Corbel"/>
          <w:sz w:val="24"/>
          <w:szCs w:val="24"/>
        </w:rPr>
        <w:t>1</w:t>
      </w:r>
      <w:r w:rsidR="00734E18" w:rsidRPr="00734E18">
        <w:rPr>
          <w:rFonts w:ascii="Corbel" w:hAnsi="Corbel"/>
          <w:sz w:val="24"/>
          <w:szCs w:val="24"/>
        </w:rPr>
        <w:t xml:space="preserve"> – 202</w:t>
      </w:r>
      <w:r w:rsidR="00B830D9">
        <w:rPr>
          <w:rFonts w:ascii="Corbel" w:hAnsi="Corbel"/>
          <w:sz w:val="24"/>
          <w:szCs w:val="24"/>
        </w:rPr>
        <w:t>3</w:t>
      </w:r>
    </w:p>
    <w:bookmarkEnd w:id="0"/>
    <w:p w14:paraId="00612587" w14:textId="77777777" w:rsidR="0085747A" w:rsidRDefault="00EA4832" w:rsidP="00B830D9">
      <w:pPr>
        <w:spacing w:after="0" w:line="240" w:lineRule="exact"/>
        <w:ind w:firstLine="426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9E94D76" w14:textId="64705AB6" w:rsidR="00445970" w:rsidRPr="00EA4832" w:rsidRDefault="006B719D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B830D9">
        <w:rPr>
          <w:rFonts w:ascii="Corbel" w:hAnsi="Corbel"/>
          <w:sz w:val="20"/>
          <w:szCs w:val="20"/>
        </w:rPr>
        <w:t>2022/2023</w:t>
      </w:r>
    </w:p>
    <w:p w14:paraId="764D822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871C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EC399E" w14:textId="77777777" w:rsidTr="00B819C8">
        <w:tc>
          <w:tcPr>
            <w:tcW w:w="2694" w:type="dxa"/>
            <w:vAlign w:val="center"/>
          </w:tcPr>
          <w:p w14:paraId="584B67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CE785C" w14:textId="16EDBF11" w:rsidR="0085747A" w:rsidRPr="00B830D9" w:rsidRDefault="00AF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830D9">
              <w:rPr>
                <w:rFonts w:ascii="Corbel" w:eastAsia="SimSun" w:hAnsi="Corbel" w:cs="Corbel"/>
                <w:bCs/>
                <w:kern w:val="1"/>
                <w:sz w:val="24"/>
                <w:szCs w:val="24"/>
                <w:lang w:eastAsia="hi-IN" w:bidi="hi-IN"/>
              </w:rPr>
              <w:t>Wybrane zagadnienia pozakodeksowego prawa karnego</w:t>
            </w:r>
          </w:p>
        </w:tc>
      </w:tr>
      <w:tr w:rsidR="0085747A" w:rsidRPr="009C54AE" w14:paraId="62C0D772" w14:textId="77777777" w:rsidTr="00B819C8">
        <w:tc>
          <w:tcPr>
            <w:tcW w:w="2694" w:type="dxa"/>
            <w:vAlign w:val="center"/>
          </w:tcPr>
          <w:p w14:paraId="176B0D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FF71E4" w14:textId="3F9D4CCC" w:rsidR="0085747A" w:rsidRPr="009C54AE" w:rsidRDefault="008A47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PRA99</w:t>
            </w:r>
          </w:p>
        </w:tc>
      </w:tr>
      <w:tr w:rsidR="0085747A" w:rsidRPr="009C54AE" w14:paraId="2CC98A9B" w14:textId="77777777" w:rsidTr="00B819C8">
        <w:tc>
          <w:tcPr>
            <w:tcW w:w="2694" w:type="dxa"/>
            <w:vAlign w:val="center"/>
          </w:tcPr>
          <w:p w14:paraId="1B16234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54518E" w14:textId="215CB553" w:rsidR="0085747A" w:rsidRPr="009C54AE" w:rsidRDefault="00AF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B830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5053164" w14:textId="77777777" w:rsidTr="00B819C8">
        <w:tc>
          <w:tcPr>
            <w:tcW w:w="2694" w:type="dxa"/>
            <w:vAlign w:val="center"/>
          </w:tcPr>
          <w:p w14:paraId="4AD723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87C108" w14:textId="13C8FCF7" w:rsidR="0085747A" w:rsidRPr="009C54AE" w:rsidRDefault="001F6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Karnego/</w:t>
            </w:r>
            <w:r w:rsidR="00850974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9C54AE" w14:paraId="24B93904" w14:textId="77777777" w:rsidTr="00B819C8">
        <w:tc>
          <w:tcPr>
            <w:tcW w:w="2694" w:type="dxa"/>
            <w:vAlign w:val="center"/>
          </w:tcPr>
          <w:p w14:paraId="334488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4387AF" w14:textId="4B5D3695" w:rsidR="0085747A" w:rsidRPr="00D42F99" w:rsidRDefault="00D42F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42F99">
              <w:rPr>
                <w:rFonts w:ascii="Corbel" w:eastAsia="SimSun" w:hAnsi="Corbel" w:cs="Corbel"/>
                <w:b w:val="0"/>
                <w:bCs/>
                <w:kern w:val="1"/>
                <w:sz w:val="24"/>
                <w:szCs w:val="24"/>
                <w:lang w:eastAsia="hi-IN" w:bidi="hi-IN"/>
              </w:rPr>
              <w:t>ADMINISTRACJA</w:t>
            </w:r>
          </w:p>
        </w:tc>
      </w:tr>
      <w:tr w:rsidR="0085747A" w:rsidRPr="009C54AE" w14:paraId="49BEDBA7" w14:textId="77777777" w:rsidTr="00B819C8">
        <w:tc>
          <w:tcPr>
            <w:tcW w:w="2694" w:type="dxa"/>
            <w:vAlign w:val="center"/>
          </w:tcPr>
          <w:p w14:paraId="70CD0C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5C874A" w14:textId="4CC37CA3" w:rsidR="0085747A" w:rsidRPr="00D42F99" w:rsidRDefault="00D42F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42F99">
              <w:rPr>
                <w:rFonts w:ascii="Corbel" w:eastAsia="SimSun" w:hAnsi="Corbel" w:cs="Corbel"/>
                <w:b w:val="0"/>
                <w:bCs/>
                <w:kern w:val="1"/>
                <w:sz w:val="24"/>
                <w:szCs w:val="24"/>
                <w:lang w:eastAsia="hi-IN" w:bidi="hi-IN"/>
              </w:rPr>
              <w:t>studia II stopnia</w:t>
            </w:r>
          </w:p>
        </w:tc>
      </w:tr>
      <w:tr w:rsidR="0085747A" w:rsidRPr="009C54AE" w14:paraId="1D75976F" w14:textId="77777777" w:rsidTr="00B819C8">
        <w:tc>
          <w:tcPr>
            <w:tcW w:w="2694" w:type="dxa"/>
            <w:vAlign w:val="center"/>
          </w:tcPr>
          <w:p w14:paraId="39FD71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EDBCEC" w14:textId="6182F5DF" w:rsidR="0085747A" w:rsidRPr="009C54AE" w:rsidRDefault="00D42F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86BAB34" w14:textId="77777777" w:rsidTr="00B819C8">
        <w:tc>
          <w:tcPr>
            <w:tcW w:w="2694" w:type="dxa"/>
            <w:vAlign w:val="center"/>
          </w:tcPr>
          <w:p w14:paraId="433F2D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CFF51" w14:textId="61F243C8" w:rsidR="0085747A" w:rsidRPr="00D42F99" w:rsidRDefault="00326B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eastAsia="SimSun" w:hAnsi="Corbel" w:cs="Corbel"/>
                <w:b w:val="0"/>
                <w:bCs/>
                <w:kern w:val="1"/>
                <w:sz w:val="24"/>
                <w:szCs w:val="24"/>
                <w:lang w:eastAsia="hi-IN" w:bidi="hi-IN"/>
              </w:rPr>
              <w:t>nie</w:t>
            </w:r>
            <w:bookmarkStart w:id="1" w:name="_GoBack"/>
            <w:bookmarkEnd w:id="1"/>
            <w:r w:rsidR="00D42F99" w:rsidRPr="00D42F99">
              <w:rPr>
                <w:rFonts w:ascii="Corbel" w:eastAsia="SimSun" w:hAnsi="Corbel" w:cs="Corbel"/>
                <w:b w:val="0"/>
                <w:bCs/>
                <w:kern w:val="1"/>
                <w:sz w:val="24"/>
                <w:szCs w:val="24"/>
                <w:lang w:eastAsia="hi-IN" w:bidi="hi-IN"/>
              </w:rPr>
              <w:t>stacjonarne</w:t>
            </w:r>
          </w:p>
        </w:tc>
      </w:tr>
      <w:tr w:rsidR="0085747A" w:rsidRPr="009C54AE" w14:paraId="6F0E3A88" w14:textId="77777777" w:rsidTr="00B819C8">
        <w:tc>
          <w:tcPr>
            <w:tcW w:w="2694" w:type="dxa"/>
            <w:vAlign w:val="center"/>
          </w:tcPr>
          <w:p w14:paraId="5593CF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BFA4E" w14:textId="32E9EA49" w:rsidR="0085747A" w:rsidRPr="00D42F99" w:rsidRDefault="00D42F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42F99">
              <w:rPr>
                <w:rFonts w:ascii="Corbel" w:eastAsia="SimSun" w:hAnsi="Corbel" w:cs="Corbel"/>
                <w:b w:val="0"/>
                <w:bCs/>
                <w:kern w:val="1"/>
                <w:sz w:val="24"/>
                <w:szCs w:val="24"/>
                <w:lang w:eastAsia="hi-IN" w:bidi="hi-IN"/>
              </w:rPr>
              <w:t>II rok, semestr  IV</w:t>
            </w:r>
          </w:p>
        </w:tc>
      </w:tr>
      <w:tr w:rsidR="0085747A" w:rsidRPr="009C54AE" w14:paraId="05B96550" w14:textId="77777777" w:rsidTr="00B819C8">
        <w:tc>
          <w:tcPr>
            <w:tcW w:w="2694" w:type="dxa"/>
            <w:vAlign w:val="center"/>
          </w:tcPr>
          <w:p w14:paraId="0FE856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3B6C5F" w14:textId="65256307" w:rsidR="0085747A" w:rsidRPr="009C54AE" w:rsidRDefault="00D42F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5BB6AA9" w14:textId="77777777" w:rsidTr="00B819C8">
        <w:tc>
          <w:tcPr>
            <w:tcW w:w="2694" w:type="dxa"/>
            <w:vAlign w:val="center"/>
          </w:tcPr>
          <w:p w14:paraId="347057A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DF4DE0" w14:textId="6DAFA49A" w:rsidR="00923D7D" w:rsidRPr="009C54AE" w:rsidRDefault="00D42F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191A1C" w14:textId="77777777" w:rsidTr="00B819C8">
        <w:tc>
          <w:tcPr>
            <w:tcW w:w="2694" w:type="dxa"/>
            <w:vAlign w:val="center"/>
          </w:tcPr>
          <w:p w14:paraId="51F798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A369A8" w14:textId="2AB2687E" w:rsidR="0085747A" w:rsidRPr="009C54AE" w:rsidRDefault="00D42F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="0085747A" w:rsidRPr="009C54AE" w14:paraId="4A1AEEC5" w14:textId="77777777" w:rsidTr="00B819C8">
        <w:tc>
          <w:tcPr>
            <w:tcW w:w="2694" w:type="dxa"/>
            <w:vAlign w:val="center"/>
          </w:tcPr>
          <w:p w14:paraId="480B9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C99F5" w14:textId="18A7E4B2" w:rsidR="0085747A" w:rsidRPr="009C54AE" w:rsidRDefault="00282E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D42F99">
              <w:rPr>
                <w:rFonts w:ascii="Corbel" w:hAnsi="Corbel"/>
                <w:b w:val="0"/>
                <w:sz w:val="24"/>
                <w:szCs w:val="24"/>
              </w:rPr>
              <w:t xml:space="preserve"> Małgorzata Trybus</w:t>
            </w:r>
            <w:r>
              <w:rPr>
                <w:rFonts w:ascii="Corbel" w:hAnsi="Corbel"/>
                <w:b w:val="0"/>
                <w:sz w:val="24"/>
                <w:szCs w:val="24"/>
              </w:rPr>
              <w:t>, mgr Agnieszka Niedźwiedź</w:t>
            </w:r>
          </w:p>
        </w:tc>
      </w:tr>
    </w:tbl>
    <w:p w14:paraId="0646E03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813C43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95B5AF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BD2E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6D775A8" w14:textId="77777777" w:rsidTr="00D42F9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ACA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7F0FA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A3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C29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AE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1A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21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EC8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8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23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BFF9FC3" w14:textId="77777777" w:rsidTr="00D42F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760A" w14:textId="63355CD5" w:rsidR="00015B8F" w:rsidRPr="009C54AE" w:rsidRDefault="00CF29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26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6B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8AC6" w14:textId="3079F8D3" w:rsidR="00015B8F" w:rsidRPr="009C54AE" w:rsidRDefault="00A609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9A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B8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287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3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FE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BB92" w14:textId="6E7EAA0B" w:rsidR="00015B8F" w:rsidRPr="009C54AE" w:rsidRDefault="00D42F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01BB1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728CC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8EEBE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FCFFAA" w14:textId="64443E7C" w:rsidR="0085747A" w:rsidRPr="009C54AE" w:rsidRDefault="007163B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E91B89" w14:textId="72C7D577" w:rsidR="0085747A" w:rsidRPr="009C54AE" w:rsidRDefault="003108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1252F3">
        <w:rPr>
          <w:rFonts w:ascii="Corbel" w:hAnsi="Corbel"/>
          <w:b w:val="0"/>
          <w:smallCaps w:val="0"/>
          <w:szCs w:val="24"/>
        </w:rPr>
        <w:t xml:space="preserve">w razie konieczności,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3D23D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8E0C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230FA7" w14:textId="77777777" w:rsidR="00B830D9" w:rsidRDefault="007163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</w:t>
      </w:r>
    </w:p>
    <w:p w14:paraId="0B73088E" w14:textId="1F02B694" w:rsidR="009C54AE" w:rsidRPr="00B830D9" w:rsidRDefault="007163B2" w:rsidP="009C54AE">
      <w:pPr>
        <w:pStyle w:val="Punktygwne"/>
        <w:spacing w:before="0" w:after="0"/>
        <w:rPr>
          <w:rFonts w:ascii="Corbel" w:hAnsi="Corbel"/>
          <w:szCs w:val="24"/>
          <w:u w:val="single"/>
        </w:rPr>
      </w:pPr>
      <w:r w:rsidRPr="00B830D9">
        <w:rPr>
          <w:rFonts w:ascii="Corbel" w:hAnsi="Corbel"/>
          <w:smallCaps w:val="0"/>
          <w:szCs w:val="24"/>
          <w:u w:val="single"/>
        </w:rPr>
        <w:t>zaliczenie z oceną</w:t>
      </w:r>
    </w:p>
    <w:p w14:paraId="571BF1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0D7586" w14:textId="393E509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6A74438" w14:textId="77777777" w:rsidR="00B830D9" w:rsidRPr="009C54AE" w:rsidRDefault="00B830D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67CFA" w14:textId="77777777" w:rsidTr="00745302">
        <w:tc>
          <w:tcPr>
            <w:tcW w:w="9670" w:type="dxa"/>
          </w:tcPr>
          <w:p w14:paraId="35D5A20C" w14:textId="4A1C42DF" w:rsidR="0085747A" w:rsidRPr="009C54AE" w:rsidRDefault="007163B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76E55BC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FE129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1D1C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C9103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87FAF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2FC2E5" w14:textId="77777777" w:rsidTr="00923D7D">
        <w:tc>
          <w:tcPr>
            <w:tcW w:w="851" w:type="dxa"/>
            <w:vAlign w:val="center"/>
          </w:tcPr>
          <w:p w14:paraId="656A571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9AF181" w14:textId="6CFA1BC8" w:rsidR="0085747A" w:rsidRPr="007163B2" w:rsidRDefault="007163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163B2">
              <w:rPr>
                <w:rFonts w:eastAsia="SimSun"/>
                <w:b w:val="0"/>
                <w:bCs/>
                <w:kern w:val="1"/>
                <w:sz w:val="24"/>
                <w:szCs w:val="24"/>
                <w:lang w:eastAsia="hi-IN" w:bidi="hi-IN"/>
              </w:rPr>
              <w:t>Z</w:t>
            </w:r>
            <w:r w:rsidRPr="007163B2">
              <w:rPr>
                <w:rFonts w:eastAsia="SimSun"/>
                <w:b w:val="0"/>
                <w:bCs/>
                <w:color w:val="333333"/>
                <w:spacing w:val="-4"/>
                <w:kern w:val="1"/>
                <w:sz w:val="24"/>
                <w:szCs w:val="24"/>
                <w:lang w:eastAsia="hi-IN" w:bidi="hi-IN"/>
              </w:rPr>
              <w:t>aprezentowanie oraz przybliżenie zagadnień obejmujących pozakodeksowe prawo karne</w:t>
            </w:r>
          </w:p>
        </w:tc>
      </w:tr>
      <w:tr w:rsidR="0085747A" w:rsidRPr="009C54AE" w14:paraId="4DBA9995" w14:textId="77777777" w:rsidTr="00923D7D">
        <w:tc>
          <w:tcPr>
            <w:tcW w:w="851" w:type="dxa"/>
            <w:vAlign w:val="center"/>
          </w:tcPr>
          <w:p w14:paraId="3D54ADA6" w14:textId="277FB5B9" w:rsidR="0085747A" w:rsidRPr="009C54AE" w:rsidRDefault="007163B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9686B4" w14:textId="08E1A2E9" w:rsidR="0085747A" w:rsidRPr="007163B2" w:rsidRDefault="007163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3B2">
              <w:rPr>
                <w:rFonts w:eastAsia="SimSun"/>
                <w:b w:val="0"/>
                <w:color w:val="333333"/>
                <w:spacing w:val="-4"/>
                <w:kern w:val="1"/>
                <w:sz w:val="24"/>
                <w:szCs w:val="24"/>
                <w:lang w:eastAsia="hi-IN" w:bidi="hi-IN"/>
              </w:rPr>
              <w:t>Wypracowanie przez studentów umiejętności wykorzystywania wiedzy teoretycznej przy rozwiązywaniu problemów prawnych w praktyce</w:t>
            </w:r>
          </w:p>
        </w:tc>
      </w:tr>
      <w:tr w:rsidR="0085747A" w:rsidRPr="009C54AE" w14:paraId="074AABA8" w14:textId="77777777" w:rsidTr="00923D7D">
        <w:tc>
          <w:tcPr>
            <w:tcW w:w="851" w:type="dxa"/>
            <w:vAlign w:val="center"/>
          </w:tcPr>
          <w:p w14:paraId="0AA2BC14" w14:textId="3CC1BE8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163B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01601AA" w14:textId="133C3D0D" w:rsidR="0085747A" w:rsidRPr="007163B2" w:rsidRDefault="007163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63B2">
              <w:rPr>
                <w:rFonts w:eastAsia="SimSun"/>
                <w:b w:val="0"/>
                <w:kern w:val="1"/>
                <w:sz w:val="24"/>
                <w:szCs w:val="24"/>
                <w:lang w:eastAsia="hi-IN" w:bidi="hi-IN"/>
              </w:rPr>
              <w:t>Ukazanie studentom prawniczego sposobu rozumowania ułatwiającego zrozumienie zagadnień z zakresu pozakodeksowego prawa karnego w tym także położenie nacisku na naukę praktyczną</w:t>
            </w:r>
          </w:p>
        </w:tc>
      </w:tr>
    </w:tbl>
    <w:p w14:paraId="56A7F7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D9DD3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0889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3054C07" w14:textId="77777777" w:rsidTr="006F3C60">
        <w:tc>
          <w:tcPr>
            <w:tcW w:w="1678" w:type="dxa"/>
            <w:vAlign w:val="center"/>
          </w:tcPr>
          <w:p w14:paraId="238484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DD28E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1BE0C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5FE1" w:rsidRPr="009C54AE" w14:paraId="351629A3" w14:textId="77777777" w:rsidTr="006F3C60">
        <w:tc>
          <w:tcPr>
            <w:tcW w:w="1678" w:type="dxa"/>
          </w:tcPr>
          <w:p w14:paraId="2B23CAD8" w14:textId="77777777" w:rsidR="004D5FE1" w:rsidRPr="009C54AE" w:rsidRDefault="004D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17299D3C" w14:textId="06057A3A" w:rsidR="004D5FE1" w:rsidRPr="004D5FE1" w:rsidRDefault="004D5FE1" w:rsidP="004D5FE1">
            <w:pPr>
              <w:pStyle w:val="Punktygwne"/>
              <w:spacing w:before="0" w:after="0"/>
              <w:jc w:val="center"/>
              <w:rPr>
                <w:bCs/>
                <w:smallCaps w:val="0"/>
                <w:sz w:val="22"/>
              </w:rPr>
            </w:pPr>
            <w:r w:rsidRPr="004D5FE1">
              <w:rPr>
                <w:bCs/>
                <w:smallCaps w:val="0"/>
                <w:sz w:val="22"/>
              </w:rPr>
              <w:t>WIEDZA</w:t>
            </w:r>
          </w:p>
        </w:tc>
        <w:tc>
          <w:tcPr>
            <w:tcW w:w="1865" w:type="dxa"/>
          </w:tcPr>
          <w:p w14:paraId="3281B554" w14:textId="77777777" w:rsidR="004D5FE1" w:rsidRDefault="004D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B0BAA1B" w14:textId="77777777" w:rsidTr="006F3C60">
        <w:tc>
          <w:tcPr>
            <w:tcW w:w="1678" w:type="dxa"/>
          </w:tcPr>
          <w:p w14:paraId="2D42ADF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219C702" w14:textId="50D54464" w:rsidR="0085747A" w:rsidRPr="009C54AE" w:rsidRDefault="004D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 w:val="22"/>
              </w:rPr>
              <w:t>Posiada zaawansowaną wiedzę ogólną z zakresu zaprezentowanych zagadnień z pozakodeksowego prawa karnego oraz uporządkowaną, podbudowaną teoretycznie wiedzę obejmującą omawianą tematykę</w:t>
            </w:r>
          </w:p>
        </w:tc>
        <w:tc>
          <w:tcPr>
            <w:tcW w:w="1865" w:type="dxa"/>
          </w:tcPr>
          <w:p w14:paraId="61F47A7B" w14:textId="213B5C1F" w:rsidR="0085747A" w:rsidRPr="009C54AE" w:rsidRDefault="005942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EF238F4" w14:textId="77777777" w:rsidTr="006F3C60">
        <w:tc>
          <w:tcPr>
            <w:tcW w:w="1678" w:type="dxa"/>
          </w:tcPr>
          <w:p w14:paraId="33576801" w14:textId="1B01F2E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FE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252F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3B3DCE32" w14:textId="711B1FFE" w:rsidR="0085747A" w:rsidRPr="009C54AE" w:rsidRDefault="004D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eastAsia="Times New Roman"/>
                <w:b w:val="0"/>
                <w:smallCaps w:val="0"/>
                <w:sz w:val="22"/>
              </w:rPr>
              <w:t>Zna terminologię właściwą dla języka prawnego i prawniczego, potrafi definiować pojęcia wyszczególnione w ramach wybranych zagadnień pozakodeksowego prawa karnego</w:t>
            </w:r>
          </w:p>
        </w:tc>
        <w:tc>
          <w:tcPr>
            <w:tcW w:w="1865" w:type="dxa"/>
          </w:tcPr>
          <w:p w14:paraId="4D1C3A37" w14:textId="2F1EFD3D" w:rsidR="0085747A" w:rsidRPr="009C54AE" w:rsidRDefault="005942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D5FE1" w:rsidRPr="009C54AE" w14:paraId="2E4B07E7" w14:textId="77777777" w:rsidTr="006F3C60">
        <w:tc>
          <w:tcPr>
            <w:tcW w:w="1678" w:type="dxa"/>
          </w:tcPr>
          <w:p w14:paraId="4384E2F5" w14:textId="77777777" w:rsidR="004D5FE1" w:rsidRPr="009C54AE" w:rsidRDefault="004D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5C03A5BF" w14:textId="2BA97B98" w:rsidR="004D5FE1" w:rsidRPr="004D5FE1" w:rsidRDefault="004D5FE1" w:rsidP="004D5FE1">
            <w:pPr>
              <w:pStyle w:val="Punktygwne"/>
              <w:spacing w:before="0" w:after="0"/>
              <w:jc w:val="center"/>
              <w:rPr>
                <w:rFonts w:eastAsia="Times New Roman"/>
                <w:bCs/>
                <w:smallCaps w:val="0"/>
                <w:sz w:val="22"/>
              </w:rPr>
            </w:pPr>
            <w:r w:rsidRPr="004D5FE1">
              <w:rPr>
                <w:rFonts w:eastAsia="Times New Roman"/>
                <w:bCs/>
                <w:smallCaps w:val="0"/>
                <w:sz w:val="22"/>
              </w:rPr>
              <w:t>UMIEJĘTNOŚCI</w:t>
            </w:r>
          </w:p>
        </w:tc>
        <w:tc>
          <w:tcPr>
            <w:tcW w:w="1865" w:type="dxa"/>
          </w:tcPr>
          <w:p w14:paraId="12FA7AF0" w14:textId="77777777" w:rsidR="004D5FE1" w:rsidRDefault="004D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D5FE1" w:rsidRPr="009C54AE" w14:paraId="491DBA1D" w14:textId="77777777" w:rsidTr="006F3C60">
        <w:tc>
          <w:tcPr>
            <w:tcW w:w="1678" w:type="dxa"/>
          </w:tcPr>
          <w:p w14:paraId="53B32CFC" w14:textId="37C7B238" w:rsidR="004D5FE1" w:rsidRPr="009C54AE" w:rsidRDefault="004D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52F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0A95F15D" w14:textId="77777777" w:rsidR="006F3C60" w:rsidRDefault="006F3C60" w:rsidP="006F3C60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Potrafi właściwie dobierać źródła oraz informacje, pozyskiwać dane dla analizowania procesów i zjawisk a także prawidłowo</w:t>
            </w:r>
          </w:p>
          <w:p w14:paraId="1BD1AA2C" w14:textId="3559434B" w:rsidR="004D5FE1" w:rsidRPr="00A91137" w:rsidRDefault="006F3C60" w:rsidP="00A91137">
            <w:pPr>
              <w:rPr>
                <w:rFonts w:ascii="Times New Roman" w:eastAsia="Times New Roman" w:hAnsi="Times New Roman"/>
                <w:b/>
                <w:smallCaps/>
              </w:rPr>
            </w:pPr>
            <w:r w:rsidRPr="00A91137">
              <w:rPr>
                <w:rFonts w:ascii="Times New Roman" w:hAnsi="Times New Roman"/>
              </w:rPr>
              <w:t>posługiwać się wiedzą z zakresu pozakodeksowego prawa karnego</w:t>
            </w:r>
          </w:p>
        </w:tc>
        <w:tc>
          <w:tcPr>
            <w:tcW w:w="1865" w:type="dxa"/>
          </w:tcPr>
          <w:p w14:paraId="557A1FAB" w14:textId="1A6135FA" w:rsidR="004D5FE1" w:rsidRDefault="005942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4D5FE1" w:rsidRPr="006F3C60" w14:paraId="435CEC82" w14:textId="77777777" w:rsidTr="006F3C60">
        <w:tc>
          <w:tcPr>
            <w:tcW w:w="1678" w:type="dxa"/>
          </w:tcPr>
          <w:p w14:paraId="76829582" w14:textId="222B59A0" w:rsidR="004D5FE1" w:rsidRPr="009C54AE" w:rsidRDefault="006F3C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52F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0AAE9E4E" w14:textId="276A9EB4" w:rsidR="004D5FE1" w:rsidRDefault="006F3C60" w:rsidP="009C54AE">
            <w:pPr>
              <w:pStyle w:val="Punktygwne"/>
              <w:spacing w:before="0" w:after="0"/>
              <w:rPr>
                <w:rFonts w:eastAsia="Times New Roman"/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Wykazuje się umiejętnościami znajdowania podstaw prawnych, orzecznictwa i literatury dotyczącej badanych zagadnień z zakresu pozakodeksowego prawa karnego</w:t>
            </w:r>
          </w:p>
        </w:tc>
        <w:tc>
          <w:tcPr>
            <w:tcW w:w="1865" w:type="dxa"/>
          </w:tcPr>
          <w:p w14:paraId="67FBD666" w14:textId="2D2CA82C" w:rsidR="004D5FE1" w:rsidRDefault="005942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F3C60" w:rsidRPr="009C54AE" w14:paraId="1BF2FE46" w14:textId="77777777" w:rsidTr="006F3C60">
        <w:tc>
          <w:tcPr>
            <w:tcW w:w="1678" w:type="dxa"/>
          </w:tcPr>
          <w:p w14:paraId="082672DA" w14:textId="293284F6" w:rsidR="006F3C60" w:rsidRPr="009C54AE" w:rsidRDefault="006F3C60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52F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7" w:type="dxa"/>
          </w:tcPr>
          <w:p w14:paraId="4610D782" w14:textId="240F214A" w:rsidR="006F3C60" w:rsidRDefault="006F3C60" w:rsidP="006F3C60">
            <w:pPr>
              <w:pStyle w:val="Punktygwne"/>
              <w:spacing w:before="0" w:after="0"/>
              <w:rPr>
                <w:rFonts w:eastAsia="Times New Roman"/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Posiada umiejętność logicznego myślenia, analizy i syntezy, dzięki czemu potrafi argumentować i interpretować zjawiska prawne związane z omawianą tematyką.</w:t>
            </w:r>
          </w:p>
        </w:tc>
        <w:tc>
          <w:tcPr>
            <w:tcW w:w="1865" w:type="dxa"/>
          </w:tcPr>
          <w:p w14:paraId="0F28668E" w14:textId="1968845D" w:rsidR="006F3C60" w:rsidRDefault="0059423E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F3C60" w:rsidRPr="009C54AE" w14:paraId="03DA96CC" w14:textId="77777777" w:rsidTr="006F3C60">
        <w:tc>
          <w:tcPr>
            <w:tcW w:w="1678" w:type="dxa"/>
          </w:tcPr>
          <w:p w14:paraId="29EAFFA0" w14:textId="7A91C2C5" w:rsidR="006F3C60" w:rsidRPr="009C54AE" w:rsidRDefault="006F3C60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52F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7" w:type="dxa"/>
          </w:tcPr>
          <w:p w14:paraId="375D764A" w14:textId="2D363F6D" w:rsidR="006F3C60" w:rsidRDefault="006F3C60" w:rsidP="006F3C60">
            <w:pPr>
              <w:pStyle w:val="Punktygwne"/>
              <w:spacing w:before="0" w:after="0"/>
              <w:rPr>
                <w:rFonts w:eastAsia="Times New Roman"/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Posiada umiejętność prowadzenia debaty, przygotowania prac pisemnych oraz ustnych wystąpień z zakresu wybranych zagadnień pozakodeksowego prawa karnego</w:t>
            </w:r>
          </w:p>
        </w:tc>
        <w:tc>
          <w:tcPr>
            <w:tcW w:w="1865" w:type="dxa"/>
          </w:tcPr>
          <w:p w14:paraId="178FD492" w14:textId="405AF7CD" w:rsidR="006F3C60" w:rsidRDefault="0059423E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6F3C60" w:rsidRPr="009C54AE" w14:paraId="54C891BD" w14:textId="77777777" w:rsidTr="006F3C60">
        <w:tc>
          <w:tcPr>
            <w:tcW w:w="1678" w:type="dxa"/>
          </w:tcPr>
          <w:p w14:paraId="533A54B8" w14:textId="77777777" w:rsidR="006F3C60" w:rsidRPr="009C54AE" w:rsidRDefault="006F3C60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7FD0E823" w14:textId="612AF5B9" w:rsidR="006F3C60" w:rsidRPr="006F3C60" w:rsidRDefault="006F3C60" w:rsidP="006F3C60">
            <w:pPr>
              <w:pStyle w:val="Punktygwne"/>
              <w:spacing w:before="0" w:after="0"/>
              <w:jc w:val="center"/>
              <w:rPr>
                <w:rFonts w:eastAsia="Times New Roman"/>
                <w:bCs/>
                <w:smallCaps w:val="0"/>
                <w:sz w:val="22"/>
              </w:rPr>
            </w:pPr>
            <w:r w:rsidRPr="006F3C60">
              <w:rPr>
                <w:rFonts w:eastAsia="Times New Roman"/>
                <w:bCs/>
              </w:rPr>
              <w:t>KOMPETENCJE SPOŁECZNE</w:t>
            </w:r>
          </w:p>
        </w:tc>
        <w:tc>
          <w:tcPr>
            <w:tcW w:w="1865" w:type="dxa"/>
          </w:tcPr>
          <w:p w14:paraId="0C6689FE" w14:textId="77777777" w:rsidR="006F3C60" w:rsidRDefault="006F3C60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F3C60" w:rsidRPr="009C54AE" w14:paraId="08990511" w14:textId="77777777" w:rsidTr="006F3C60">
        <w:tc>
          <w:tcPr>
            <w:tcW w:w="1678" w:type="dxa"/>
          </w:tcPr>
          <w:p w14:paraId="31FDD9C5" w14:textId="61986835" w:rsidR="006F3C60" w:rsidRPr="009C54AE" w:rsidRDefault="006F3C60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52F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7" w:type="dxa"/>
          </w:tcPr>
          <w:p w14:paraId="72983993" w14:textId="7AB0FE1A" w:rsidR="006F3C60" w:rsidRPr="00A91137" w:rsidRDefault="006F3C60" w:rsidP="00A91137">
            <w:pPr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Jest gotowy samodzielnie i krytycznie uzupełniać</w:t>
            </w:r>
            <w:r w:rsidR="00A91137">
              <w:rPr>
                <w:rFonts w:ascii="Times New Roman" w:hAnsi="Times New Roman"/>
              </w:rPr>
              <w:t xml:space="preserve"> wiedzę, w tym również na gruncie interdyscyplinarnym</w:t>
            </w:r>
          </w:p>
        </w:tc>
        <w:tc>
          <w:tcPr>
            <w:tcW w:w="1865" w:type="dxa"/>
          </w:tcPr>
          <w:p w14:paraId="54E5A287" w14:textId="66FC0E2F" w:rsidR="006F3C60" w:rsidRDefault="00142151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6F3C60" w:rsidRPr="009C54AE" w14:paraId="33F44C8E" w14:textId="77777777" w:rsidTr="006F3C60">
        <w:tc>
          <w:tcPr>
            <w:tcW w:w="1678" w:type="dxa"/>
          </w:tcPr>
          <w:p w14:paraId="5488284C" w14:textId="45F268BA" w:rsidR="006F3C60" w:rsidRPr="009C54AE" w:rsidRDefault="006F3C60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52F3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7" w:type="dxa"/>
          </w:tcPr>
          <w:p w14:paraId="067EDA6F" w14:textId="50AC2B5E" w:rsidR="006F3C60" w:rsidRPr="00A91137" w:rsidRDefault="00A91137" w:rsidP="00A91137">
            <w:pPr>
              <w:rPr>
                <w:rFonts w:ascii="Times New Roman" w:eastAsia="Times New Roman" w:hAnsi="Times New Roman"/>
                <w:b/>
                <w:bCs/>
              </w:rPr>
            </w:pPr>
            <w:r w:rsidRPr="00A91137">
              <w:rPr>
                <w:rFonts w:ascii="Times New Roman" w:hAnsi="Times New Roman"/>
              </w:rPr>
              <w:t xml:space="preserve"> </w:t>
            </w:r>
            <w:r w:rsidR="006F3C60" w:rsidRPr="00A91137">
              <w:rPr>
                <w:rFonts w:ascii="Times New Roman" w:hAnsi="Times New Roman"/>
              </w:rPr>
              <w:t>Je</w:t>
            </w:r>
            <w:r w:rsidRPr="00A91137">
              <w:rPr>
                <w:rFonts w:ascii="Times New Roman" w:hAnsi="Times New Roman"/>
              </w:rPr>
              <w:t>st</w:t>
            </w:r>
            <w:r w:rsidR="006F3C60" w:rsidRPr="00A91137">
              <w:rPr>
                <w:rFonts w:ascii="Times New Roman" w:hAnsi="Times New Roman"/>
              </w:rPr>
              <w:t xml:space="preserve"> </w:t>
            </w:r>
            <w:r w:rsidRPr="00A91137">
              <w:rPr>
                <w:rFonts w:ascii="Times New Roman" w:hAnsi="Times New Roman"/>
              </w:rPr>
              <w:t xml:space="preserve"> </w:t>
            </w:r>
            <w:r w:rsidR="006F3C60" w:rsidRPr="00A91137">
              <w:rPr>
                <w:rFonts w:ascii="Times New Roman" w:hAnsi="Times New Roman"/>
              </w:rPr>
              <w:t>zdolny do zorganizowanej pracy w zespole i do przyjmowania w niej różnych ról, potrafi  zaplanować poszczególne etapy działań</w:t>
            </w:r>
            <w:r w:rsidR="006F3C60" w:rsidRPr="00A91137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865" w:type="dxa"/>
          </w:tcPr>
          <w:p w14:paraId="4B8E7A3D" w14:textId="7CE86829" w:rsidR="006F3C60" w:rsidRDefault="00142151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6F3C60" w:rsidRPr="009C54AE" w14:paraId="1EAA6C3E" w14:textId="77777777" w:rsidTr="006F3C60">
        <w:tc>
          <w:tcPr>
            <w:tcW w:w="1678" w:type="dxa"/>
          </w:tcPr>
          <w:p w14:paraId="55CD0030" w14:textId="2E3A24E7" w:rsidR="006F3C60" w:rsidRPr="009C54AE" w:rsidRDefault="006F3C60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1252F3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7" w:type="dxa"/>
          </w:tcPr>
          <w:p w14:paraId="348D04AF" w14:textId="1D20142F" w:rsidR="006F3C60" w:rsidRPr="00A91137" w:rsidRDefault="006F3C60" w:rsidP="00A91137">
            <w:pPr>
              <w:rPr>
                <w:rFonts w:ascii="Times New Roman" w:eastAsia="Times New Roman" w:hAnsi="Times New Roman"/>
                <w:b/>
              </w:rPr>
            </w:pPr>
            <w:r w:rsidRPr="00A91137">
              <w:rPr>
                <w:rFonts w:ascii="Times New Roman" w:hAnsi="Times New Roman"/>
              </w:rPr>
              <w:t>Potrafi działać w sposób przedsiębiorczy, wykorzystując wiedzę i umiejętności zdobyte w trakcie studiów</w:t>
            </w:r>
          </w:p>
        </w:tc>
        <w:tc>
          <w:tcPr>
            <w:tcW w:w="1865" w:type="dxa"/>
          </w:tcPr>
          <w:p w14:paraId="20F97FD9" w14:textId="071B1163" w:rsidR="006F3C60" w:rsidRDefault="00142151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6F3C60" w:rsidRPr="009C54AE" w14:paraId="7A8BB26C" w14:textId="77777777" w:rsidTr="006F3C60">
        <w:tc>
          <w:tcPr>
            <w:tcW w:w="1678" w:type="dxa"/>
          </w:tcPr>
          <w:p w14:paraId="38AAFD00" w14:textId="189A8230" w:rsidR="006F3C60" w:rsidRDefault="006F3C60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1252F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5977" w:type="dxa"/>
          </w:tcPr>
          <w:p w14:paraId="12B8B80D" w14:textId="3CF4323F" w:rsidR="006F3C60" w:rsidRPr="00A91137" w:rsidRDefault="006F3C60" w:rsidP="00A91137">
            <w:pPr>
              <w:rPr>
                <w:rFonts w:ascii="Times New Roman" w:hAnsi="Times New Roman"/>
                <w:b/>
              </w:rPr>
            </w:pPr>
            <w:r w:rsidRPr="00A91137">
              <w:rPr>
                <w:rFonts w:ascii="Times New Roman" w:hAnsi="Times New Roman"/>
              </w:rPr>
              <w:t>Łączy wiedzę zdobytą w pracy zawodowej z przestrzeganiem zasad etycznych</w:t>
            </w:r>
          </w:p>
        </w:tc>
        <w:tc>
          <w:tcPr>
            <w:tcW w:w="1865" w:type="dxa"/>
          </w:tcPr>
          <w:p w14:paraId="53799666" w14:textId="4B24C8FF" w:rsidR="006F3C60" w:rsidRDefault="00142151" w:rsidP="006F3C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3D7FD4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14FAA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E165A8" w14:textId="21E63F41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F06DA">
        <w:rPr>
          <w:rFonts w:ascii="Corbel" w:hAnsi="Corbel"/>
          <w:sz w:val="24"/>
          <w:szCs w:val="24"/>
        </w:rPr>
        <w:t>konserwatorium</w:t>
      </w:r>
    </w:p>
    <w:p w14:paraId="1105E1D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85747A" w:rsidRPr="009C54AE" w14:paraId="307D109B" w14:textId="77777777" w:rsidTr="00B830D9">
        <w:tc>
          <w:tcPr>
            <w:tcW w:w="9668" w:type="dxa"/>
          </w:tcPr>
          <w:p w14:paraId="29B56F5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06DA" w:rsidRPr="009C54AE" w14:paraId="297D9399" w14:textId="77777777" w:rsidTr="00B830D9">
        <w:tc>
          <w:tcPr>
            <w:tcW w:w="9668" w:type="dxa"/>
          </w:tcPr>
          <w:p w14:paraId="48F2E665" w14:textId="745871AF" w:rsidR="000F06DA" w:rsidRPr="009C54AE" w:rsidRDefault="000F06DA" w:rsidP="000F06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1. Pojęcie kodeksowego i pozakodeksowego prawa karnego 1</w:t>
            </w:r>
          </w:p>
        </w:tc>
      </w:tr>
      <w:tr w:rsidR="000F06DA" w:rsidRPr="009C54AE" w14:paraId="3B6CC66D" w14:textId="77777777" w:rsidTr="00B830D9">
        <w:tc>
          <w:tcPr>
            <w:tcW w:w="9668" w:type="dxa"/>
          </w:tcPr>
          <w:p w14:paraId="5194256E" w14:textId="5AEB3ED4" w:rsidR="000F06DA" w:rsidRPr="009C54AE" w:rsidRDefault="000F06DA" w:rsidP="000F06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Odpowiedzialność</w:t>
            </w:r>
            <w:r>
              <w:rPr>
                <w:rFonts w:ascii="Times New Roman" w:hAnsi="Times New Roman"/>
              </w:rPr>
              <w:t xml:space="preserve"> karna w ustawie z dnia 29 lipca 2005 r. o przeciwdziałaniu narkomanii </w:t>
            </w:r>
            <w:r w:rsidR="00193D40">
              <w:rPr>
                <w:rFonts w:ascii="Times New Roman" w:hAnsi="Times New Roman"/>
              </w:rPr>
              <w:t>3</w:t>
            </w:r>
          </w:p>
        </w:tc>
      </w:tr>
      <w:tr w:rsidR="000F06DA" w:rsidRPr="009C54AE" w14:paraId="7994EB60" w14:textId="77777777" w:rsidTr="00B830D9">
        <w:tc>
          <w:tcPr>
            <w:tcW w:w="9668" w:type="dxa"/>
          </w:tcPr>
          <w:p w14:paraId="570518CA" w14:textId="05013DE2" w:rsidR="000F06DA" w:rsidRPr="009C54AE" w:rsidRDefault="000F06DA" w:rsidP="000F06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CF2997">
              <w:rPr>
                <w:rFonts w:ascii="Times New Roman" w:hAnsi="Times New Roman"/>
              </w:rPr>
              <w:t>Odpowiedzialność karna w u</w:t>
            </w:r>
            <w:r>
              <w:rPr>
                <w:rFonts w:ascii="Times New Roman" w:hAnsi="Times New Roman"/>
              </w:rPr>
              <w:t>staw</w:t>
            </w:r>
            <w:r w:rsidR="00CF2997">
              <w:rPr>
                <w:rFonts w:ascii="Times New Roman" w:hAnsi="Times New Roman"/>
              </w:rPr>
              <w:t>ie</w:t>
            </w:r>
            <w:r>
              <w:rPr>
                <w:rFonts w:ascii="Times New Roman" w:hAnsi="Times New Roman"/>
              </w:rPr>
              <w:t xml:space="preserve"> z dnia 20 marca 2009 r. o bezpieczeństwie imprez masowych </w:t>
            </w:r>
            <w:r w:rsidR="00BE2441">
              <w:rPr>
                <w:rFonts w:ascii="Times New Roman" w:hAnsi="Times New Roman"/>
              </w:rPr>
              <w:t>4</w:t>
            </w:r>
          </w:p>
        </w:tc>
      </w:tr>
      <w:tr w:rsidR="000F06DA" w:rsidRPr="009C54AE" w14:paraId="124A2D5F" w14:textId="77777777" w:rsidTr="00B830D9">
        <w:tc>
          <w:tcPr>
            <w:tcW w:w="9668" w:type="dxa"/>
          </w:tcPr>
          <w:p w14:paraId="3BA3B456" w14:textId="67921FDB" w:rsidR="000F06DA" w:rsidRDefault="000F06DA" w:rsidP="000F06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CF2997">
              <w:rPr>
                <w:rFonts w:ascii="Times New Roman" w:hAnsi="Times New Roman"/>
              </w:rPr>
              <w:t>Odpowiedzialność karna w u</w:t>
            </w:r>
            <w:r>
              <w:rPr>
                <w:rFonts w:ascii="Times New Roman" w:hAnsi="Times New Roman"/>
              </w:rPr>
              <w:t>staw</w:t>
            </w:r>
            <w:r w:rsidR="00CF2997">
              <w:rPr>
                <w:rFonts w:ascii="Times New Roman" w:hAnsi="Times New Roman"/>
              </w:rPr>
              <w:t>ie</w:t>
            </w:r>
            <w:r>
              <w:rPr>
                <w:rFonts w:ascii="Times New Roman" w:hAnsi="Times New Roman"/>
              </w:rPr>
              <w:t xml:space="preserve"> z dnia 5 </w:t>
            </w:r>
            <w:r>
              <w:rPr>
                <w:rFonts w:ascii="Times New Roman" w:hAnsi="Times New Roman"/>
                <w:sz w:val="24"/>
                <w:szCs w:val="24"/>
              </w:rPr>
              <w:t>grudnia</w:t>
            </w:r>
            <w:r>
              <w:rPr>
                <w:rFonts w:ascii="Times New Roman" w:hAnsi="Times New Roman"/>
              </w:rPr>
              <w:t xml:space="preserve"> 1996 r. o zawodach lekarza i lekarza dentysty </w:t>
            </w:r>
            <w:r w:rsidR="00193D40">
              <w:rPr>
                <w:rFonts w:ascii="Times New Roman" w:hAnsi="Times New Roman"/>
              </w:rPr>
              <w:t>1</w:t>
            </w:r>
          </w:p>
        </w:tc>
      </w:tr>
      <w:tr w:rsidR="000F06DA" w:rsidRPr="009C54AE" w14:paraId="6F10DE2D" w14:textId="77777777" w:rsidTr="00B830D9">
        <w:tc>
          <w:tcPr>
            <w:tcW w:w="9668" w:type="dxa"/>
          </w:tcPr>
          <w:p w14:paraId="4652BC5C" w14:textId="551A288A" w:rsidR="000F06DA" w:rsidRDefault="000F06DA" w:rsidP="000F06DA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5. </w:t>
            </w:r>
            <w:r w:rsidR="00CF2997">
              <w:rPr>
                <w:rFonts w:ascii="Times New Roman" w:eastAsia="SimSun" w:hAnsi="Times New Roman"/>
                <w:kern w:val="1"/>
                <w:lang w:eastAsia="hi-IN" w:bidi="hi-IN"/>
              </w:rPr>
              <w:t>Odpowiedzialność karna w u</w:t>
            </w:r>
            <w:r>
              <w:rPr>
                <w:rFonts w:ascii="Times New Roman" w:eastAsia="SimSun" w:hAnsi="Times New Roman"/>
                <w:kern w:val="1"/>
                <w:lang w:eastAsia="hi-IN" w:bidi="hi-IN"/>
              </w:rPr>
              <w:t>staw</w:t>
            </w:r>
            <w:r w:rsidR="00CF2997">
              <w:rPr>
                <w:rFonts w:ascii="Times New Roman" w:eastAsia="SimSun" w:hAnsi="Times New Roman"/>
                <w:kern w:val="1"/>
                <w:lang w:eastAsia="hi-IN" w:bidi="hi-IN"/>
              </w:rPr>
              <w:t>ie</w:t>
            </w:r>
            <w:r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z dnia 4 lutego 1994 r. o prawie autorskim i prawach pokrewnych</w:t>
            </w:r>
            <w:r w:rsidR="00CF2997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</w:t>
            </w:r>
            <w:r w:rsidR="00BE2441">
              <w:rPr>
                <w:rFonts w:ascii="Times New Roman" w:eastAsia="SimSun" w:hAnsi="Times New Roman"/>
                <w:kern w:val="1"/>
                <w:lang w:eastAsia="hi-IN" w:bidi="hi-IN"/>
              </w:rPr>
              <w:t>3</w:t>
            </w:r>
            <w:r w:rsidR="00CF2997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    </w:t>
            </w:r>
          </w:p>
        </w:tc>
      </w:tr>
      <w:tr w:rsidR="000F06DA" w:rsidRPr="009C54AE" w14:paraId="649B7CEB" w14:textId="77777777" w:rsidTr="00B830D9">
        <w:tc>
          <w:tcPr>
            <w:tcW w:w="9668" w:type="dxa"/>
          </w:tcPr>
          <w:p w14:paraId="24B5917F" w14:textId="39ACFC06" w:rsidR="000F06DA" w:rsidRDefault="000F06DA" w:rsidP="000F06DA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CF2997">
              <w:rPr>
                <w:rFonts w:ascii="Times New Roman" w:hAnsi="Times New Roman"/>
                <w:sz w:val="24"/>
                <w:szCs w:val="24"/>
              </w:rPr>
              <w:t>Odpowiedzialność karna w u</w:t>
            </w:r>
            <w:r>
              <w:rPr>
                <w:rFonts w:ascii="Times New Roman" w:hAnsi="Times New Roman"/>
                <w:sz w:val="24"/>
                <w:szCs w:val="24"/>
              </w:rPr>
              <w:t>staw</w:t>
            </w:r>
            <w:r w:rsidR="00CF2997">
              <w:rPr>
                <w:rFonts w:ascii="Times New Roman" w:hAnsi="Times New Roman"/>
                <w:sz w:val="24"/>
                <w:szCs w:val="24"/>
              </w:rPr>
              <w:t>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 dnia 21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sierpnia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1997 roku o ochronie  zwierząt  </w:t>
            </w:r>
            <w:r w:rsidR="00193D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116B49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48584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E7090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6516B" w14:textId="732A7208" w:rsidR="000F06DA" w:rsidRDefault="00A6097E" w:rsidP="000F06DA">
      <w:pPr>
        <w:pStyle w:val="Punktygwne"/>
        <w:spacing w:before="0" w:after="0"/>
        <w:ind w:left="426"/>
      </w:pPr>
      <w:proofErr w:type="spellStart"/>
      <w:r>
        <w:rPr>
          <w:rFonts w:ascii="Corbel" w:hAnsi="Corbel" w:cs="Corbel"/>
          <w:bCs/>
          <w:smallCaps w:val="0"/>
          <w:szCs w:val="24"/>
        </w:rPr>
        <w:t>Ćw</w:t>
      </w:r>
      <w:proofErr w:type="spellEnd"/>
      <w:r w:rsidR="000F06DA">
        <w:rPr>
          <w:rFonts w:ascii="Corbel" w:hAnsi="Corbel" w:cs="Corbel"/>
          <w:b w:val="0"/>
          <w:smallCaps w:val="0"/>
          <w:szCs w:val="24"/>
        </w:rPr>
        <w:t>: dyskusja ze studentami na tematy problemowe  połączona z elementami wykładu informacyjnego, obejmująca również rozwiązywanie kazusów oraz analizę i interpretację przepisów prawnych</w:t>
      </w:r>
      <w:r w:rsidR="000F06DA">
        <w:rPr>
          <w:rFonts w:ascii="Corbel" w:eastAsia="Cambria" w:hAnsi="Corbel" w:cs="Corbel"/>
          <w:b w:val="0"/>
          <w:smallCaps w:val="0"/>
          <w:kern w:val="1"/>
          <w:szCs w:val="24"/>
          <w:lang w:eastAsia="hi-IN" w:bidi="hi-IN"/>
        </w:rPr>
        <w:t xml:space="preserve"> </w:t>
      </w:r>
    </w:p>
    <w:p w14:paraId="60DE3928" w14:textId="77777777" w:rsidR="000F06DA" w:rsidRDefault="000F06DA" w:rsidP="000F06DA">
      <w:pPr>
        <w:pStyle w:val="Punktygwne"/>
        <w:spacing w:before="0" w:after="0"/>
        <w:ind w:left="426"/>
      </w:pPr>
    </w:p>
    <w:p w14:paraId="6F326BA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C9A35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98B4C8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043C7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90CE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2A227CF4" w14:textId="77777777" w:rsidTr="00E03E0B">
        <w:tc>
          <w:tcPr>
            <w:tcW w:w="1962" w:type="dxa"/>
            <w:vAlign w:val="center"/>
          </w:tcPr>
          <w:p w14:paraId="775BE29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1B11F7A2" w14:textId="4296B734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83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B55BDB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435C1A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7943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C8A0AE" w14:textId="77777777" w:rsidTr="00E03E0B">
        <w:tc>
          <w:tcPr>
            <w:tcW w:w="1962" w:type="dxa"/>
          </w:tcPr>
          <w:p w14:paraId="08205D9B" w14:textId="4AF855B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E03E0B">
              <w:rPr>
                <w:rFonts w:ascii="Corbel" w:hAnsi="Corbel"/>
                <w:b w:val="0"/>
                <w:szCs w:val="24"/>
              </w:rPr>
              <w:t xml:space="preserve"> - 1</w:t>
            </w:r>
            <w:r w:rsidR="001252F3">
              <w:rPr>
                <w:rFonts w:ascii="Corbel" w:hAnsi="Corbel"/>
                <w:b w:val="0"/>
                <w:szCs w:val="24"/>
              </w:rPr>
              <w:t>0</w:t>
            </w:r>
          </w:p>
        </w:tc>
        <w:tc>
          <w:tcPr>
            <w:tcW w:w="5437" w:type="dxa"/>
          </w:tcPr>
          <w:p w14:paraId="5CB3C94A" w14:textId="70D540F4" w:rsidR="0085747A" w:rsidRPr="00E03E0B" w:rsidRDefault="00E03E0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szCs w:val="24"/>
              </w:rPr>
            </w:pPr>
            <w:r w:rsidRPr="00E03E0B">
              <w:rPr>
                <w:rFonts w:ascii="Corbel" w:eastAsia="Cambria" w:hAnsi="Corbel" w:cs="Corbel"/>
                <w:b w:val="0"/>
                <w:bCs/>
                <w:szCs w:val="24"/>
              </w:rPr>
              <w:t>Zaliczenie pisemne, obserwacja w trakcie zajęć</w:t>
            </w:r>
          </w:p>
        </w:tc>
        <w:tc>
          <w:tcPr>
            <w:tcW w:w="2121" w:type="dxa"/>
          </w:tcPr>
          <w:p w14:paraId="783E0EBF" w14:textId="204F3BDC" w:rsidR="0085747A" w:rsidRPr="009C54AE" w:rsidRDefault="00A609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DA4441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F025B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6DE0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A41793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A1FB60" w14:textId="77777777" w:rsidTr="00923D7D">
        <w:tc>
          <w:tcPr>
            <w:tcW w:w="9670" w:type="dxa"/>
          </w:tcPr>
          <w:p w14:paraId="7CD48E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77E596" w14:textId="4B7B1A5F" w:rsidR="00923D7D" w:rsidRPr="009C54AE" w:rsidRDefault="00E03E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referatu obejmującego</w:t>
            </w:r>
            <w:r w:rsidR="00193D40">
              <w:rPr>
                <w:rFonts w:ascii="Corbel" w:hAnsi="Corbel"/>
                <w:b w:val="0"/>
                <w:smallCaps w:val="0"/>
                <w:szCs w:val="24"/>
              </w:rPr>
              <w:t xml:space="preserve"> jeden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193D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analizowany</w:t>
            </w:r>
            <w:r w:rsidR="00193D40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zaj</w:t>
            </w:r>
            <w:r w:rsidR="00193D40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  <w:p w14:paraId="6FAF5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355A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87A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ABBF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5060091" w14:textId="77777777" w:rsidTr="003E1941">
        <w:tc>
          <w:tcPr>
            <w:tcW w:w="4962" w:type="dxa"/>
            <w:vAlign w:val="center"/>
          </w:tcPr>
          <w:p w14:paraId="0DD5805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A9BE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220C35" w14:textId="77777777" w:rsidTr="00923D7D">
        <w:tc>
          <w:tcPr>
            <w:tcW w:w="4962" w:type="dxa"/>
          </w:tcPr>
          <w:p w14:paraId="62509A35" w14:textId="4DFAD91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B830D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38D3CC" w14:textId="2588B954" w:rsidR="0085747A" w:rsidRPr="009C54AE" w:rsidRDefault="00A609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D2741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2119D507" w14:textId="77777777" w:rsidTr="00923D7D">
        <w:tc>
          <w:tcPr>
            <w:tcW w:w="4962" w:type="dxa"/>
          </w:tcPr>
          <w:p w14:paraId="493B11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A1E9A81" w14:textId="26C99B2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27415"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A401A" w14:textId="20606839" w:rsidR="00C61DC5" w:rsidRPr="009C54AE" w:rsidRDefault="00D274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F3FF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25FA98B1" w14:textId="77777777" w:rsidTr="00923D7D">
        <w:tc>
          <w:tcPr>
            <w:tcW w:w="4962" w:type="dxa"/>
          </w:tcPr>
          <w:p w14:paraId="770E2E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760CAEDB" w14:textId="42A748C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27415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14:paraId="5F9D05F6" w14:textId="753F1751" w:rsidR="00C61DC5" w:rsidRPr="009C54AE" w:rsidRDefault="00A609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  <w:r w:rsidR="003F3FF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63BF393E" w14:textId="77777777" w:rsidTr="00923D7D">
        <w:tc>
          <w:tcPr>
            <w:tcW w:w="4962" w:type="dxa"/>
          </w:tcPr>
          <w:p w14:paraId="19C08E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269F70" w14:textId="3A6C2518" w:rsidR="0085747A" w:rsidRPr="009C54AE" w:rsidRDefault="00D274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85747A" w:rsidRPr="009C54AE" w14:paraId="35538767" w14:textId="77777777" w:rsidTr="00923D7D">
        <w:tc>
          <w:tcPr>
            <w:tcW w:w="4962" w:type="dxa"/>
          </w:tcPr>
          <w:p w14:paraId="3A03EA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3A797D" w14:textId="4A1FB721" w:rsidR="0085747A" w:rsidRPr="009C54AE" w:rsidRDefault="006929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7E4FD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C9A14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3D0726" w14:textId="19400245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247F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D209994" w14:textId="77777777" w:rsidTr="0071620A">
        <w:trPr>
          <w:trHeight w:val="397"/>
        </w:trPr>
        <w:tc>
          <w:tcPr>
            <w:tcW w:w="3544" w:type="dxa"/>
          </w:tcPr>
          <w:p w14:paraId="0D8C03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F7B02A0" w14:textId="521CD386" w:rsidR="0085747A" w:rsidRPr="009C54AE" w:rsidRDefault="00B830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C8288DB" w14:textId="77777777" w:rsidTr="0071620A">
        <w:trPr>
          <w:trHeight w:val="397"/>
        </w:trPr>
        <w:tc>
          <w:tcPr>
            <w:tcW w:w="3544" w:type="dxa"/>
          </w:tcPr>
          <w:p w14:paraId="26B09A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1E7BDC" w14:textId="27820669" w:rsidR="0085747A" w:rsidRPr="009C54AE" w:rsidRDefault="00B830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C8FC8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8D49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23CED4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B6A976D" w14:textId="77777777" w:rsidTr="0071620A">
        <w:trPr>
          <w:trHeight w:val="397"/>
        </w:trPr>
        <w:tc>
          <w:tcPr>
            <w:tcW w:w="7513" w:type="dxa"/>
          </w:tcPr>
          <w:p w14:paraId="2BB99FF3" w14:textId="77777777" w:rsidR="00B830D9" w:rsidRPr="00B830D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0D9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DA4441" w:rsidRPr="00B830D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4BF09E6A" w14:textId="77777777" w:rsidR="00B830D9" w:rsidRDefault="00B830D9" w:rsidP="009C54AE">
            <w:pPr>
              <w:pStyle w:val="Punktygwne"/>
              <w:spacing w:before="0" w:after="0"/>
              <w:rPr>
                <w:rFonts w:ascii="Corbel" w:eastAsia="SimSun" w:hAnsi="Corbel" w:cs="Corbel"/>
                <w:b w:val="0"/>
                <w:smallCaps w:val="0"/>
                <w:color w:val="000000"/>
                <w:kern w:val="1"/>
                <w:szCs w:val="24"/>
                <w:lang w:eastAsia="hi-IN" w:bidi="hi-IN"/>
              </w:rPr>
            </w:pPr>
          </w:p>
          <w:p w14:paraId="6668BEBF" w14:textId="0B3A0579" w:rsidR="0085747A" w:rsidRPr="009C54AE" w:rsidRDefault="00DA44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SimSun" w:hAnsi="Corbel" w:cs="Corbel"/>
                <w:b w:val="0"/>
                <w:smallCaps w:val="0"/>
                <w:color w:val="000000"/>
                <w:kern w:val="1"/>
                <w:szCs w:val="24"/>
                <w:lang w:eastAsia="hi-IN" w:bidi="hi-IN"/>
              </w:rPr>
              <w:t>Tkaczyk-Rymanowska K., Wybrane zagadnienia pozakodeksowego prawa karnego, Przemyśl-Rzeszów, 2011</w:t>
            </w:r>
          </w:p>
        </w:tc>
      </w:tr>
      <w:tr w:rsidR="0085747A" w:rsidRPr="009C54AE" w14:paraId="6D7DDE18" w14:textId="77777777" w:rsidTr="0071620A">
        <w:trPr>
          <w:trHeight w:val="397"/>
        </w:trPr>
        <w:tc>
          <w:tcPr>
            <w:tcW w:w="7513" w:type="dxa"/>
          </w:tcPr>
          <w:p w14:paraId="6109EAB9" w14:textId="178C2890" w:rsidR="00B830D9" w:rsidRPr="00B830D9" w:rsidRDefault="0085747A" w:rsidP="001B19F7">
            <w:pPr>
              <w:spacing w:after="0"/>
              <w:rPr>
                <w:rFonts w:ascii="Corbel" w:hAnsi="Corbel" w:cs="Corbel"/>
                <w:b/>
                <w:sz w:val="24"/>
                <w:szCs w:val="24"/>
              </w:rPr>
            </w:pPr>
            <w:r w:rsidRPr="00B830D9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1AE8D3D7" w14:textId="77777777" w:rsidR="00B830D9" w:rsidRDefault="00B830D9" w:rsidP="001B19F7">
            <w:pPr>
              <w:spacing w:after="0"/>
              <w:rPr>
                <w:rFonts w:ascii="Corbel" w:hAnsi="Corbel"/>
                <w:szCs w:val="24"/>
              </w:rPr>
            </w:pPr>
          </w:p>
          <w:p w14:paraId="34A89FA2" w14:textId="76FCCEE3" w:rsidR="00DA4441" w:rsidRPr="001B19F7" w:rsidRDefault="00DA4441" w:rsidP="001B19F7">
            <w:pPr>
              <w:spacing w:after="0"/>
              <w:rPr>
                <w:rFonts w:ascii="Corbel" w:hAnsi="Corbel" w:cs="Corbel"/>
                <w:szCs w:val="24"/>
              </w:rPr>
            </w:pPr>
            <w:r w:rsidRPr="00443B82">
              <w:rPr>
                <w:rFonts w:ascii="Corbel" w:hAnsi="Corbel"/>
                <w:szCs w:val="24"/>
              </w:rPr>
              <w:t>1.</w:t>
            </w:r>
            <w:r w:rsidR="00B830D9">
              <w:rPr>
                <w:rFonts w:ascii="Corbel" w:hAnsi="Corbel"/>
                <w:szCs w:val="24"/>
              </w:rPr>
              <w:t xml:space="preserve"> </w:t>
            </w:r>
            <w:r w:rsidR="001B19F7" w:rsidRPr="001B19F7">
              <w:rPr>
                <w:rFonts w:ascii="Corbel" w:hAnsi="Corbel"/>
                <w:bCs/>
                <w:smallCaps/>
                <w:szCs w:val="24"/>
              </w:rPr>
              <w:t>M</w:t>
            </w:r>
            <w:r w:rsidR="001B19F7">
              <w:rPr>
                <w:rFonts w:ascii="Corbel" w:hAnsi="Corbel"/>
                <w:b/>
                <w:smallCaps/>
                <w:szCs w:val="24"/>
              </w:rPr>
              <w:t>. Kopeć</w:t>
            </w:r>
            <w:r w:rsidRPr="00443B82">
              <w:rPr>
                <w:rFonts w:ascii="Corbel" w:hAnsi="Corbel"/>
                <w:szCs w:val="24"/>
              </w:rPr>
              <w:t xml:space="preserve"> (red.), Ustawa o zawodach lekarza i lekarza dentysty. Komentarz,  </w:t>
            </w:r>
            <w:r w:rsidR="001B19F7">
              <w:rPr>
                <w:rFonts w:ascii="Corbel" w:hAnsi="Corbel"/>
              </w:rPr>
              <w:t>Wolters Kluwer Polska 2016</w:t>
            </w:r>
          </w:p>
          <w:p w14:paraId="6611D767" w14:textId="54026F06" w:rsidR="009B7E37" w:rsidRPr="00443B82" w:rsidRDefault="00DA4441" w:rsidP="009B7E37">
            <w:pPr>
              <w:spacing w:after="0"/>
              <w:rPr>
                <w:rFonts w:ascii="Corbel" w:hAnsi="Corbel" w:cs="Corbel"/>
                <w:szCs w:val="24"/>
              </w:rPr>
            </w:pPr>
            <w:r w:rsidRPr="00443B82">
              <w:rPr>
                <w:rFonts w:ascii="Corbel" w:hAnsi="Corbel"/>
              </w:rPr>
              <w:t xml:space="preserve">2. Kąkol C., Bezpieczeństwo imprez masowych. Komentarz, </w:t>
            </w:r>
            <w:r w:rsidR="009B7E37">
              <w:rPr>
                <w:rFonts w:ascii="Corbel" w:hAnsi="Corbel"/>
              </w:rPr>
              <w:t>Wolters Kluwer Polska 2020</w:t>
            </w:r>
          </w:p>
          <w:p w14:paraId="71FDA587" w14:textId="7A83105E" w:rsidR="00DA4441" w:rsidRPr="001D1624" w:rsidRDefault="00DA4441" w:rsidP="00DA4441">
            <w:pPr>
              <w:spacing w:after="0"/>
              <w:rPr>
                <w:rFonts w:ascii="Corbel" w:hAnsi="Corbel" w:cs="Corbel"/>
                <w:szCs w:val="24"/>
              </w:rPr>
            </w:pPr>
            <w:r w:rsidRPr="00443B82">
              <w:rPr>
                <w:rFonts w:ascii="Corbel" w:hAnsi="Corbel"/>
              </w:rPr>
              <w:t xml:space="preserve">3. </w:t>
            </w:r>
            <w:r w:rsidR="001D1624">
              <w:rPr>
                <w:rFonts w:ascii="Corbel" w:hAnsi="Corbel"/>
              </w:rPr>
              <w:t>W. Machała (red.), M. R</w:t>
            </w:r>
            <w:r w:rsidRPr="00443B82">
              <w:rPr>
                <w:rFonts w:ascii="Corbel" w:hAnsi="Corbel"/>
              </w:rPr>
              <w:t>.</w:t>
            </w:r>
            <w:r w:rsidR="001D1624">
              <w:rPr>
                <w:rFonts w:ascii="Corbel" w:hAnsi="Corbel"/>
              </w:rPr>
              <w:t xml:space="preserve"> </w:t>
            </w:r>
            <w:proofErr w:type="spellStart"/>
            <w:r w:rsidR="001D1624">
              <w:rPr>
                <w:rFonts w:ascii="Corbel" w:hAnsi="Corbel"/>
              </w:rPr>
              <w:t>Sarbiński</w:t>
            </w:r>
            <w:proofErr w:type="spellEnd"/>
            <w:r w:rsidRPr="00443B82">
              <w:rPr>
                <w:rFonts w:ascii="Corbel" w:hAnsi="Corbel"/>
              </w:rPr>
              <w:t>, Prawo autorskie i prawa pokrewne. Komentarz,</w:t>
            </w:r>
            <w:r w:rsidR="001D1624">
              <w:rPr>
                <w:rFonts w:ascii="Corbel" w:hAnsi="Corbel"/>
              </w:rPr>
              <w:t xml:space="preserve"> Wolters Kluwer Polska 2019</w:t>
            </w:r>
          </w:p>
          <w:p w14:paraId="23401BF9" w14:textId="070DA19A" w:rsidR="0085747A" w:rsidRPr="00BB224C" w:rsidRDefault="00DA4441" w:rsidP="00BB224C">
            <w:pPr>
              <w:spacing w:after="0"/>
              <w:rPr>
                <w:rFonts w:ascii="Corbel" w:hAnsi="Corbel" w:cs="Corbel"/>
                <w:szCs w:val="24"/>
              </w:rPr>
            </w:pPr>
            <w:r w:rsidRPr="00443B82">
              <w:rPr>
                <w:rFonts w:ascii="Corbel" w:hAnsi="Corbel"/>
              </w:rPr>
              <w:t xml:space="preserve">4. </w:t>
            </w:r>
            <w:r w:rsidR="00F82E33">
              <w:rPr>
                <w:rFonts w:ascii="Corbel" w:hAnsi="Corbel"/>
              </w:rPr>
              <w:t>A. Ważny (red.)</w:t>
            </w:r>
            <w:r w:rsidRPr="00443B82">
              <w:rPr>
                <w:rFonts w:ascii="Corbel" w:hAnsi="Corbel"/>
              </w:rPr>
              <w:t>, Ustawa o przeciwdziałaniu narkomanii. Komentarz</w:t>
            </w:r>
            <w:r w:rsidR="00F82E33">
              <w:rPr>
                <w:rFonts w:ascii="Corbel" w:hAnsi="Corbel"/>
              </w:rPr>
              <w:t>, Wolters Kluwer Polska 2019</w:t>
            </w:r>
          </w:p>
        </w:tc>
      </w:tr>
    </w:tbl>
    <w:p w14:paraId="10BE3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A63F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7A05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28109" w14:textId="77777777" w:rsidR="003953ED" w:rsidRDefault="003953ED" w:rsidP="00C16ABF">
      <w:pPr>
        <w:spacing w:after="0" w:line="240" w:lineRule="auto"/>
      </w:pPr>
      <w:r>
        <w:separator/>
      </w:r>
    </w:p>
  </w:endnote>
  <w:endnote w:type="continuationSeparator" w:id="0">
    <w:p w14:paraId="7BE4BBEE" w14:textId="77777777" w:rsidR="003953ED" w:rsidRDefault="003953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7077A" w14:textId="77777777" w:rsidR="003953ED" w:rsidRDefault="003953ED" w:rsidP="00C16ABF">
      <w:pPr>
        <w:spacing w:after="0" w:line="240" w:lineRule="auto"/>
      </w:pPr>
      <w:r>
        <w:separator/>
      </w:r>
    </w:p>
  </w:footnote>
  <w:footnote w:type="continuationSeparator" w:id="0">
    <w:p w14:paraId="47ADFF54" w14:textId="77777777" w:rsidR="003953ED" w:rsidRDefault="003953ED" w:rsidP="00C16ABF">
      <w:pPr>
        <w:spacing w:after="0" w:line="240" w:lineRule="auto"/>
      </w:pPr>
      <w:r>
        <w:continuationSeparator/>
      </w:r>
    </w:p>
  </w:footnote>
  <w:footnote w:id="1">
    <w:p w14:paraId="53A779E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A01"/>
    <w:rsid w:val="000D04B0"/>
    <w:rsid w:val="000F06DA"/>
    <w:rsid w:val="000F1C57"/>
    <w:rsid w:val="000F5615"/>
    <w:rsid w:val="00124BFF"/>
    <w:rsid w:val="001252F3"/>
    <w:rsid w:val="0012560E"/>
    <w:rsid w:val="00127108"/>
    <w:rsid w:val="00134B13"/>
    <w:rsid w:val="0014215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D40"/>
    <w:rsid w:val="001A70D2"/>
    <w:rsid w:val="001B19F7"/>
    <w:rsid w:val="001D1624"/>
    <w:rsid w:val="001D657B"/>
    <w:rsid w:val="001D7B54"/>
    <w:rsid w:val="001E0209"/>
    <w:rsid w:val="001F2CA2"/>
    <w:rsid w:val="001F505C"/>
    <w:rsid w:val="001F6129"/>
    <w:rsid w:val="002144C0"/>
    <w:rsid w:val="0022477D"/>
    <w:rsid w:val="002278A9"/>
    <w:rsid w:val="002336F9"/>
    <w:rsid w:val="0024028F"/>
    <w:rsid w:val="00244ABC"/>
    <w:rsid w:val="00281FF2"/>
    <w:rsid w:val="00282E3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995"/>
    <w:rsid w:val="002D3375"/>
    <w:rsid w:val="002D73D4"/>
    <w:rsid w:val="002F02A3"/>
    <w:rsid w:val="002F4ABE"/>
    <w:rsid w:val="003018BA"/>
    <w:rsid w:val="0030395F"/>
    <w:rsid w:val="00305C92"/>
    <w:rsid w:val="00310835"/>
    <w:rsid w:val="00311792"/>
    <w:rsid w:val="003151C5"/>
    <w:rsid w:val="00326BE5"/>
    <w:rsid w:val="003343CF"/>
    <w:rsid w:val="00346FE9"/>
    <w:rsid w:val="0034759A"/>
    <w:rsid w:val="003503F6"/>
    <w:rsid w:val="003530DD"/>
    <w:rsid w:val="00363F78"/>
    <w:rsid w:val="003953E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3FF0"/>
    <w:rsid w:val="00414E3C"/>
    <w:rsid w:val="0042244A"/>
    <w:rsid w:val="0042745A"/>
    <w:rsid w:val="00431D5C"/>
    <w:rsid w:val="004362C6"/>
    <w:rsid w:val="00437FA2"/>
    <w:rsid w:val="00443B82"/>
    <w:rsid w:val="00445970"/>
    <w:rsid w:val="00461EFC"/>
    <w:rsid w:val="004652C2"/>
    <w:rsid w:val="004706D1"/>
    <w:rsid w:val="00471326"/>
    <w:rsid w:val="00474903"/>
    <w:rsid w:val="0047598D"/>
    <w:rsid w:val="004840FD"/>
    <w:rsid w:val="00490F7D"/>
    <w:rsid w:val="00491678"/>
    <w:rsid w:val="004968E2"/>
    <w:rsid w:val="004A3EEA"/>
    <w:rsid w:val="004A4D1F"/>
    <w:rsid w:val="004D06C4"/>
    <w:rsid w:val="004D5282"/>
    <w:rsid w:val="004D5FE1"/>
    <w:rsid w:val="004E18F2"/>
    <w:rsid w:val="004F1551"/>
    <w:rsid w:val="004F55A3"/>
    <w:rsid w:val="0050496F"/>
    <w:rsid w:val="00513B6F"/>
    <w:rsid w:val="00517C63"/>
    <w:rsid w:val="00520FEE"/>
    <w:rsid w:val="005363C4"/>
    <w:rsid w:val="00536BDE"/>
    <w:rsid w:val="00543ACC"/>
    <w:rsid w:val="0056696D"/>
    <w:rsid w:val="0059423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6C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944"/>
    <w:rsid w:val="00696477"/>
    <w:rsid w:val="006B719D"/>
    <w:rsid w:val="006D050F"/>
    <w:rsid w:val="006D0BA4"/>
    <w:rsid w:val="006D6139"/>
    <w:rsid w:val="006E5D65"/>
    <w:rsid w:val="006F1282"/>
    <w:rsid w:val="006F1FBC"/>
    <w:rsid w:val="006F31E2"/>
    <w:rsid w:val="006F3C60"/>
    <w:rsid w:val="00706544"/>
    <w:rsid w:val="007072BA"/>
    <w:rsid w:val="0071620A"/>
    <w:rsid w:val="007163B2"/>
    <w:rsid w:val="00724677"/>
    <w:rsid w:val="00725459"/>
    <w:rsid w:val="007327BD"/>
    <w:rsid w:val="00734608"/>
    <w:rsid w:val="00734E1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E5B"/>
    <w:rsid w:val="007C4546"/>
    <w:rsid w:val="007D6E56"/>
    <w:rsid w:val="007F4155"/>
    <w:rsid w:val="0081554D"/>
    <w:rsid w:val="0081707E"/>
    <w:rsid w:val="008449B3"/>
    <w:rsid w:val="00850974"/>
    <w:rsid w:val="0085747A"/>
    <w:rsid w:val="00884922"/>
    <w:rsid w:val="00885F64"/>
    <w:rsid w:val="008917F9"/>
    <w:rsid w:val="008A45F7"/>
    <w:rsid w:val="008A470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62"/>
    <w:rsid w:val="00997F14"/>
    <w:rsid w:val="009A78D9"/>
    <w:rsid w:val="009B7E37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97E"/>
    <w:rsid w:val="00A71C7A"/>
    <w:rsid w:val="00A84C85"/>
    <w:rsid w:val="00A91137"/>
    <w:rsid w:val="00A97DE1"/>
    <w:rsid w:val="00AB053C"/>
    <w:rsid w:val="00AC45D4"/>
    <w:rsid w:val="00AD1146"/>
    <w:rsid w:val="00AD27D3"/>
    <w:rsid w:val="00AD66D6"/>
    <w:rsid w:val="00AE1160"/>
    <w:rsid w:val="00AE203C"/>
    <w:rsid w:val="00AE2E74"/>
    <w:rsid w:val="00AE5FCB"/>
    <w:rsid w:val="00AF0DEF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0D9"/>
    <w:rsid w:val="00B90885"/>
    <w:rsid w:val="00BB224C"/>
    <w:rsid w:val="00BB520A"/>
    <w:rsid w:val="00BD3869"/>
    <w:rsid w:val="00BD66E9"/>
    <w:rsid w:val="00BD6FF4"/>
    <w:rsid w:val="00BE244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2997"/>
    <w:rsid w:val="00CF78ED"/>
    <w:rsid w:val="00D02B25"/>
    <w:rsid w:val="00D02EBA"/>
    <w:rsid w:val="00D17C3C"/>
    <w:rsid w:val="00D22BEB"/>
    <w:rsid w:val="00D26B2C"/>
    <w:rsid w:val="00D27415"/>
    <w:rsid w:val="00D352C9"/>
    <w:rsid w:val="00D425B2"/>
    <w:rsid w:val="00D428D6"/>
    <w:rsid w:val="00D42F99"/>
    <w:rsid w:val="00D552B2"/>
    <w:rsid w:val="00D608D1"/>
    <w:rsid w:val="00D6350A"/>
    <w:rsid w:val="00D74119"/>
    <w:rsid w:val="00D8075B"/>
    <w:rsid w:val="00D8678B"/>
    <w:rsid w:val="00DA2114"/>
    <w:rsid w:val="00DA4441"/>
    <w:rsid w:val="00DA669F"/>
    <w:rsid w:val="00DE09C0"/>
    <w:rsid w:val="00DE4A14"/>
    <w:rsid w:val="00DF320D"/>
    <w:rsid w:val="00DF71C8"/>
    <w:rsid w:val="00E03E0B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6F9E"/>
    <w:rsid w:val="00F070AB"/>
    <w:rsid w:val="00F16476"/>
    <w:rsid w:val="00F17567"/>
    <w:rsid w:val="00F27A7B"/>
    <w:rsid w:val="00F526AF"/>
    <w:rsid w:val="00F617C3"/>
    <w:rsid w:val="00F7066B"/>
    <w:rsid w:val="00F82E33"/>
    <w:rsid w:val="00F83B28"/>
    <w:rsid w:val="00FA46E5"/>
    <w:rsid w:val="00FB4C09"/>
    <w:rsid w:val="00FB7DBA"/>
    <w:rsid w:val="00FC1C25"/>
    <w:rsid w:val="00FC1CFE"/>
    <w:rsid w:val="00FC3F45"/>
    <w:rsid w:val="00FD503F"/>
    <w:rsid w:val="00FD7589"/>
    <w:rsid w:val="00FE0558"/>
    <w:rsid w:val="00FF016A"/>
    <w:rsid w:val="00FF0DC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65FD"/>
  <w15:docId w15:val="{B4C65837-0B39-4605-89A2-3EB755DA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W8Num4z3">
    <w:name w:val="WW8Num4z3"/>
    <w:rsid w:val="006F3C60"/>
  </w:style>
  <w:style w:type="character" w:customStyle="1" w:styleId="WW8Num1z0">
    <w:name w:val="WW8Num1z0"/>
    <w:rsid w:val="000F06DA"/>
    <w:rPr>
      <w:rFonts w:ascii="Corbel" w:hAnsi="Corbel" w:cs="Corbe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A299C-6F81-4081-87FC-87BA24217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904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2019-02-06T12:12:00Z</cp:lastPrinted>
  <dcterms:created xsi:type="dcterms:W3CDTF">2022-09-14T07:49:00Z</dcterms:created>
  <dcterms:modified xsi:type="dcterms:W3CDTF">2022-12-12T13:46:00Z</dcterms:modified>
</cp:coreProperties>
</file>